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3637" w:rsidR="00AE649C" w:rsidP="00FA5B5E" w:rsidRDefault="00AE649C" w14:paraId="6b53559" w14:textId="6b53559">
      <w:pPr>
        <w:pStyle w:val="Naslov3"/>
        <w15:collapsed w:val="false"/>
        <w:rPr>
          <w:color w:val="auto"/>
        </w:rPr>
      </w:pPr>
    </w:p>
    <w:p w:rsidRPr="00AC3637" w:rsidR="00FB202E" w:rsidP="00FB202E" w:rsidRDefault="00937FF9">
      <w:pPr>
        <w:pStyle w:val="SudNaziv"/>
      </w:pPr>
      <w:r w:rsidRPr="00AC3637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AC3637" w:rsidR="00FB202E" w:rsidP="00FB202E" w:rsidRDefault="00FB202E">
      <w:pPr>
        <w:spacing w:after="0" w:line="276" w:lineRule="auto"/>
        <w:rPr>
          <w:rFonts w:eastAsia="Calibri" w:cs="Times New Roman"/>
        </w:rPr>
      </w:pPr>
      <w:r w:rsidRPr="00AC3637">
        <w:rPr>
          <w:rFonts w:eastAsia="Calibri" w:cs="Times New Roman"/>
        </w:rPr>
        <w:t>REPUBLIKA HRVATSKA</w:t>
      </w:r>
    </w:p>
    <w:p w:rsidRPr="00AC3637" w:rsidR="00FB202E" w:rsidP="00FB202E" w:rsidRDefault="00FB202E">
      <w:pPr>
        <w:spacing w:after="0" w:line="276" w:lineRule="auto"/>
        <w:rPr>
          <w:rFonts w:eastAsia="Calibri" w:cs="Times New Roman"/>
        </w:rPr>
      </w:pPr>
      <w:r w:rsidRPr="00AC3637">
        <w:rPr>
          <w:rFonts w:eastAsia="Calibri" w:cs="Times New Roman"/>
        </w:rPr>
        <w:t xml:space="preserve">OPĆINSKI SUD U </w:t>
      </w:r>
      <w:r w:rsidRPr="00AC3637" w:rsidR="007340F9">
        <w:rPr>
          <w:rFonts w:eastAsia="Calibri" w:cs="Times New Roman"/>
        </w:rPr>
        <w:t>ZADRU</w:t>
      </w:r>
    </w:p>
    <w:p w:rsidRPr="00AC3637" w:rsidR="00FB202E" w:rsidP="00FB202E" w:rsidRDefault="007340F9">
      <w:pPr>
        <w:spacing w:after="0" w:line="276" w:lineRule="auto"/>
        <w:rPr>
          <w:rFonts w:eastAsia="Calibri" w:cs="Times New Roman"/>
        </w:rPr>
      </w:pPr>
      <w:r w:rsidRPr="00AC3637">
        <w:rPr>
          <w:rFonts w:eastAsia="Calibri" w:cs="Times New Roman"/>
        </w:rPr>
        <w:t>Plemića Borelli</w:t>
      </w:r>
      <w:r w:rsidRPr="00AC3637" w:rsidR="00AC3637">
        <w:rPr>
          <w:rFonts w:eastAsia="Calibri" w:cs="Times New Roman"/>
        </w:rPr>
        <w:t xml:space="preserve"> </w:t>
      </w:r>
      <w:r w:rsidRPr="00AC3637">
        <w:rPr>
          <w:rFonts w:eastAsia="Calibri" w:cs="Times New Roman"/>
        </w:rPr>
        <w:t>9</w:t>
      </w:r>
      <w:r w:rsidRPr="00AC3637" w:rsidR="00FB202E">
        <w:rPr>
          <w:rFonts w:eastAsia="Calibri" w:cs="Times New Roman"/>
        </w:rPr>
        <w:t xml:space="preserve">                                              </w:t>
      </w:r>
      <w:r w:rsidRPr="00AC3637">
        <w:rPr>
          <w:rFonts w:eastAsia="Calibri" w:cs="Times New Roman"/>
        </w:rPr>
        <w:t xml:space="preserve">                      </w:t>
      </w:r>
      <w:r w:rsidRPr="00AC3637" w:rsidR="00AC3637">
        <w:rPr>
          <w:rFonts w:eastAsia="Calibri" w:cs="Times New Roman"/>
        </w:rPr>
        <w:t xml:space="preserve">  </w:t>
      </w:r>
      <w:r w:rsidR="00C0030B">
        <w:rPr>
          <w:rFonts w:eastAsia="Calibri" w:cs="Times New Roman"/>
        </w:rPr>
        <w:t xml:space="preserve"> </w:t>
      </w:r>
      <w:r w:rsidRPr="00AC3637" w:rsidR="00AC3637">
        <w:rPr>
          <w:rFonts w:eastAsia="Calibri" w:cs="Times New Roman"/>
        </w:rPr>
        <w:t xml:space="preserve"> </w:t>
      </w:r>
      <w:r w:rsidRPr="00AC3637" w:rsidR="00FB202E">
        <w:rPr>
          <w:rFonts w:eastAsia="Times New Roman" w:cs="Times New Roman"/>
          <w:lang w:eastAsia="hr-HR"/>
        </w:rPr>
        <w:t xml:space="preserve">Posl. broj: </w:t>
      </w:r>
      <w:r w:rsidRPr="00AC3637">
        <w:rPr>
          <w:rFonts w:eastAsia="Times New Roman" w:cs="Times New Roman"/>
          <w:lang w:eastAsia="hr-HR"/>
        </w:rPr>
        <w:t>83</w:t>
      </w:r>
      <w:r w:rsidRPr="00AC3637" w:rsidR="00FB202E">
        <w:rPr>
          <w:rFonts w:eastAsia="Times New Roman" w:cs="Times New Roman"/>
          <w:lang w:eastAsia="hr-HR"/>
        </w:rPr>
        <w:t xml:space="preserve"> Sp-</w:t>
      </w:r>
      <w:r w:rsidR="00C0030B">
        <w:rPr>
          <w:rFonts w:eastAsia="Times New Roman" w:cs="Times New Roman"/>
          <w:lang w:eastAsia="hr-HR"/>
        </w:rPr>
        <w:t>3246/2019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                                                        </w:t>
      </w:r>
    </w:p>
    <w:p w:rsidRPr="00AC3637" w:rsidR="00FB202E" w:rsidP="00FB202E" w:rsidRDefault="00FB202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Općinski sud u </w:t>
      </w:r>
      <w:r w:rsidRPr="00AC3637" w:rsidR="00622F2F">
        <w:rPr>
          <w:rFonts w:eastAsia="Times New Roman" w:cs="Times New Roman"/>
          <w:lang w:eastAsia="hr-HR"/>
        </w:rPr>
        <w:t>Zadru</w:t>
      </w:r>
      <w:r w:rsidRPr="00AC3637">
        <w:rPr>
          <w:rFonts w:eastAsia="Times New Roman" w:cs="Times New Roman"/>
          <w:lang w:eastAsia="hr-HR"/>
        </w:rPr>
        <w:t xml:space="preserve"> po sutkinji </w:t>
      </w:r>
      <w:r w:rsidRPr="00AC3637" w:rsidR="00622F2F">
        <w:rPr>
          <w:rFonts w:eastAsia="Times New Roman" w:cs="Times New Roman"/>
          <w:lang w:eastAsia="hr-HR"/>
        </w:rPr>
        <w:t>Jadranki Nižić-Peroš</w:t>
      </w:r>
      <w:r w:rsidRPr="00AC3637">
        <w:rPr>
          <w:rFonts w:eastAsia="Times New Roman" w:cs="Times New Roman"/>
          <w:lang w:eastAsia="hr-HR"/>
        </w:rPr>
        <w:t xml:space="preserve">, u stečajnom postupku, povodom prijedloga potrošača </w:t>
      </w:r>
      <w:r w:rsidR="00EA1E8E">
        <w:rPr>
          <w:rFonts w:eastAsia="Times New Roman" w:cs="Times New Roman"/>
          <w:lang w:eastAsia="hr-HR"/>
        </w:rPr>
        <w:t>SAJDA FILIPI, iz Zadra, Stjepana Radića 2, OIB: 21060832084</w:t>
      </w:r>
      <w:r w:rsidRPr="00AC3637">
        <w:rPr>
          <w:rFonts w:eastAsia="Times New Roman" w:cs="Times New Roman"/>
          <w:lang w:eastAsia="hr-HR"/>
        </w:rPr>
        <w:t xml:space="preserve">, za otvaranje stečajnog postupka, dana </w:t>
      </w:r>
      <w:r w:rsidR="00AC3637">
        <w:rPr>
          <w:rFonts w:eastAsia="Times New Roman" w:cs="Times New Roman"/>
          <w:lang w:eastAsia="hr-HR"/>
        </w:rPr>
        <w:t xml:space="preserve">27. </w:t>
      </w:r>
      <w:r w:rsidR="00EA1E8E">
        <w:rPr>
          <w:rFonts w:eastAsia="Times New Roman" w:cs="Times New Roman"/>
          <w:lang w:eastAsia="hr-HR"/>
        </w:rPr>
        <w:t>srpnja 2020.</w:t>
      </w:r>
      <w:bookmarkStart w:name="_GoBack" w:id="0"/>
      <w:bookmarkEnd w:id="0"/>
      <w:r w:rsidRPr="00AC3637">
        <w:rPr>
          <w:rFonts w:eastAsia="Times New Roman" w:cs="Times New Roman"/>
          <w:lang w:eastAsia="hr-HR"/>
        </w:rPr>
        <w:t xml:space="preserve"> godine objavljuje,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POZIV</w:t>
      </w:r>
    </w:p>
    <w:p w:rsidRPr="00AC3637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za pripremno ročište u postupku stečaja potrošača</w:t>
      </w:r>
    </w:p>
    <w:p w:rsidRPr="00AC3637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Zakazuje se pripremno ročište u postupku stečaja potrošača za dan</w:t>
      </w:r>
    </w:p>
    <w:p w:rsidRPr="00AC3637" w:rsidR="00FB202E" w:rsidP="00FB202E" w:rsidRDefault="00FB202E">
      <w:pPr>
        <w:spacing w:after="0"/>
        <w:rPr>
          <w:rFonts w:eastAsia="Times New Roman" w:cs="Times New Roman"/>
          <w:lang w:eastAsia="hr-HR"/>
        </w:rPr>
      </w:pPr>
    </w:p>
    <w:p w:rsidRPr="00AC3637" w:rsidR="00971492" w:rsidP="00971492" w:rsidRDefault="00FB202E">
      <w:pPr>
        <w:spacing w:after="0"/>
        <w:jc w:val="center"/>
        <w:rPr>
          <w:rFonts w:eastAsia="Times New Roman" w:cs="Times New Roman"/>
          <w:u w:val="single"/>
          <w:lang w:eastAsia="hr-HR"/>
        </w:rPr>
      </w:pPr>
      <w:r w:rsidRPr="00AC3637">
        <w:rPr>
          <w:rFonts w:eastAsia="Times New Roman" w:cs="Times New Roman"/>
          <w:u w:val="single"/>
          <w:lang w:eastAsia="hr-HR"/>
        </w:rPr>
        <w:t xml:space="preserve">28. </w:t>
      </w:r>
      <w:r w:rsidRPr="00AC3637" w:rsidR="00971492">
        <w:rPr>
          <w:rFonts w:eastAsia="Times New Roman" w:cs="Times New Roman"/>
          <w:u w:val="single"/>
          <w:lang w:eastAsia="hr-HR"/>
        </w:rPr>
        <w:t>rujna</w:t>
      </w:r>
      <w:r w:rsidRPr="00AC3637">
        <w:rPr>
          <w:rFonts w:eastAsia="Times New Roman" w:cs="Times New Roman"/>
          <w:u w:val="single"/>
          <w:lang w:eastAsia="hr-HR"/>
        </w:rPr>
        <w:t xml:space="preserve"> 20</w:t>
      </w:r>
      <w:r w:rsidRPr="00AC3637" w:rsidR="00971492">
        <w:rPr>
          <w:rFonts w:eastAsia="Times New Roman" w:cs="Times New Roman"/>
          <w:u w:val="single"/>
          <w:lang w:eastAsia="hr-HR"/>
        </w:rPr>
        <w:t>20</w:t>
      </w:r>
      <w:r w:rsidRPr="00AC3637">
        <w:rPr>
          <w:rFonts w:eastAsia="Times New Roman" w:cs="Times New Roman"/>
          <w:u w:val="single"/>
          <w:lang w:eastAsia="hr-HR"/>
        </w:rPr>
        <w:t xml:space="preserve">. godine u </w:t>
      </w:r>
      <w:r w:rsidRPr="00AC3637" w:rsidR="00971492">
        <w:rPr>
          <w:rFonts w:eastAsia="Times New Roman" w:cs="Times New Roman"/>
          <w:u w:val="single"/>
          <w:lang w:eastAsia="hr-HR"/>
        </w:rPr>
        <w:t>9,00</w:t>
      </w:r>
      <w:r w:rsidRPr="00AC3637">
        <w:rPr>
          <w:rFonts w:eastAsia="Times New Roman" w:cs="Times New Roman"/>
          <w:u w:val="single"/>
          <w:lang w:eastAsia="hr-HR"/>
        </w:rPr>
        <w:t xml:space="preserve"> sati u sobi broj </w:t>
      </w:r>
      <w:r w:rsidRPr="00AC3637" w:rsidR="00971492">
        <w:rPr>
          <w:rFonts w:eastAsia="Times New Roman" w:cs="Times New Roman"/>
          <w:u w:val="single"/>
          <w:lang w:eastAsia="hr-HR"/>
        </w:rPr>
        <w:t xml:space="preserve">22, </w:t>
      </w:r>
    </w:p>
    <w:p w:rsidRPr="00AC3637" w:rsidR="00971492" w:rsidP="00971492" w:rsidRDefault="00971492">
      <w:pPr>
        <w:spacing w:after="0"/>
        <w:jc w:val="center"/>
        <w:rPr>
          <w:rFonts w:eastAsia="Times New Roman" w:cs="Times New Roman"/>
          <w:u w:val="single"/>
          <w:lang w:eastAsia="hr-HR"/>
        </w:rPr>
      </w:pPr>
      <w:r w:rsidRPr="00AC3637">
        <w:rPr>
          <w:rFonts w:eastAsia="Times New Roman" w:cs="Times New Roman"/>
          <w:u w:val="single"/>
          <w:lang w:eastAsia="hr-HR"/>
        </w:rPr>
        <w:t>zgrada Trgovačkog suda u Zadru, Franje Tuđmana 35, Zadar.</w:t>
      </w:r>
    </w:p>
    <w:p w:rsidRPr="00AC3637" w:rsidR="00FB202E" w:rsidP="00FB202E" w:rsidRDefault="00FB202E">
      <w:pPr>
        <w:spacing w:after="0"/>
        <w:jc w:val="center"/>
        <w:rPr>
          <w:rFonts w:eastAsia="Times New Roman" w:cs="Times New Roman"/>
          <w:u w:val="single"/>
          <w:lang w:eastAsia="hr-HR"/>
        </w:rPr>
      </w:pPr>
    </w:p>
    <w:p w:rsidRPr="00AC3637" w:rsidR="00FB202E" w:rsidP="00FB202E" w:rsidRDefault="00FB202E">
      <w:pPr>
        <w:spacing w:after="0"/>
        <w:jc w:val="center"/>
        <w:rPr>
          <w:rFonts w:eastAsia="Times New Roman" w:cs="Times New Roman"/>
          <w:u w:val="single"/>
          <w:lang w:eastAsia="hr-HR"/>
        </w:rPr>
      </w:pPr>
    </w:p>
    <w:p w:rsidRPr="00AC3637" w:rsidR="00FB202E" w:rsidP="00FB202E" w:rsidRDefault="00FB202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Na pripremnom ročištu raspravljat će se i glasovati o planu ispunjenja obveza.</w:t>
      </w:r>
    </w:p>
    <w:p w:rsidRPr="00AC3637" w:rsidR="00FB202E" w:rsidP="00FB202E" w:rsidRDefault="00FB202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Ovaj poziv objavljuje se na mrežnoj stranici e-Oglasna ploča sudova, zajedno s popisom imovine i obveza te planom ispunjenja obveza.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Svatko može obaviti uvid u popis imovine i obveza te plan ispunjenja obveza u pisarnici Općinskog suda u </w:t>
      </w:r>
      <w:r w:rsidRPr="00AC3637" w:rsidR="00971492">
        <w:rPr>
          <w:rFonts w:eastAsia="Times New Roman" w:cs="Times New Roman"/>
          <w:lang w:eastAsia="hr-HR"/>
        </w:rPr>
        <w:t>Zadru</w:t>
      </w:r>
      <w:r w:rsidRPr="00AC3637">
        <w:rPr>
          <w:rFonts w:eastAsia="Times New Roman" w:cs="Times New Roman"/>
          <w:lang w:eastAsia="hr-HR"/>
        </w:rPr>
        <w:t>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Vrijeme između objave poziva za pripremno ročište i pripremnog ročišta ne može biti kraće od 60 dana.</w:t>
      </w:r>
    </w:p>
    <w:p w:rsidRPr="00AC3637" w:rsidR="00FB202E" w:rsidP="00FB202E" w:rsidRDefault="00FB202E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Pozivaju se vjerovnici: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971492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OTP banka d.d. </w:t>
      </w:r>
      <w:r w:rsidRPr="00AC3637" w:rsidR="00FB202E">
        <w:rPr>
          <w:rFonts w:eastAsia="Times New Roman" w:cs="Times New Roman"/>
          <w:lang w:eastAsia="hr-HR"/>
        </w:rPr>
        <w:t>, Ulica grada Vukovara 70, 10000 Zagreb</w:t>
      </w:r>
    </w:p>
    <w:p w:rsidRPr="00AC3637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Pr="00AC3637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Na ročište se poziva i </w:t>
      </w:r>
    </w:p>
    <w:p w:rsidRPr="00AC3637" w:rsidR="00FB202E" w:rsidP="00FB202E" w:rsidRDefault="00FB202E">
      <w:pPr>
        <w:spacing w:before="360" w:after="120"/>
        <w:ind w:left="5387"/>
        <w:rPr>
          <w:rFonts w:eastAsia="Calibri" w:cs="Times New Roman"/>
          <w:noProof/>
          <w:lang w:eastAsia="hr-HR"/>
        </w:rPr>
      </w:pPr>
      <w:r w:rsidRPr="00AC3637">
        <w:rPr>
          <w:rFonts w:eastAsia="Calibri" w:cs="Times New Roman"/>
          <w:noProof/>
          <w:lang w:eastAsia="hr-HR"/>
        </w:rPr>
        <w:lastRenderedPageBreak/>
        <w:t xml:space="preserve">Dužnik- </w:t>
      </w:r>
      <w:r w:rsidRPr="00AC3637" w:rsidR="00971492">
        <w:rPr>
          <w:rFonts w:eastAsia="Times New Roman" w:cs="Times New Roman"/>
          <w:lang w:eastAsia="hr-HR"/>
        </w:rPr>
        <w:t>MIRJANA LISICA iz Rave, Vela Rava, Marinica 97,  OIB: 98032960346</w:t>
      </w:r>
    </w:p>
    <w:p w:rsidRPr="00AC3637" w:rsidR="00FB202E" w:rsidP="00FB202E" w:rsidRDefault="00FB202E">
      <w:pPr>
        <w:numPr>
          <w:ilvl w:val="0"/>
          <w:numId w:val="48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FINA, Poslovnica </w:t>
      </w:r>
      <w:r w:rsidRPr="00AC3637" w:rsidR="00971492">
        <w:rPr>
          <w:rFonts w:eastAsia="Times New Roman" w:cs="Times New Roman"/>
          <w:lang w:eastAsia="hr-HR"/>
        </w:rPr>
        <w:t>Zadar, Ivana Danila 4</w:t>
      </w:r>
      <w:r w:rsidRPr="00AC3637">
        <w:rPr>
          <w:rFonts w:eastAsia="Times New Roman" w:cs="Times New Roman"/>
          <w:lang w:eastAsia="hr-HR"/>
        </w:rPr>
        <w:t>-posrednik.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Pr="00AC3637" w:rsidR="00FB202E" w:rsidP="00FB202E" w:rsidRDefault="00FB202E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Pr="00AC3637" w:rsidR="00FB202E" w:rsidP="00FB202E" w:rsidRDefault="00FB202E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Ako plan ispunjenja obveza bude prihvaćen, prijedlog za otvaranje postupka stečaja smatra se povučenim.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 </w:t>
      </w:r>
      <w:r w:rsidRPr="00AC3637" w:rsidR="00971492">
        <w:rPr>
          <w:rFonts w:eastAsia="Times New Roman" w:cs="Times New Roman"/>
          <w:lang w:eastAsia="hr-HR"/>
        </w:rPr>
        <w:t>Jadranka Nižić-Peroš</w:t>
      </w:r>
    </w:p>
    <w:p w:rsidRPr="00AC3637" w:rsidR="00FB202E" w:rsidP="00FB202E" w:rsidRDefault="00FB202E">
      <w:pPr>
        <w:spacing w:after="0"/>
        <w:jc w:val="right"/>
        <w:rPr>
          <w:rFonts w:eastAsia="Times New Roman" w:cs="Times New Roman"/>
          <w:lang w:eastAsia="hr-HR"/>
        </w:rPr>
      </w:pPr>
    </w:p>
    <w:p w:rsidRPr="00AC3637" w:rsidR="00FB202E" w:rsidP="00FB202E" w:rsidRDefault="00FB202E">
      <w:pPr>
        <w:spacing w:after="0"/>
        <w:jc w:val="right"/>
        <w:rPr>
          <w:rFonts w:eastAsia="Calibri" w:cs="Times New Roman"/>
        </w:rPr>
      </w:pPr>
      <w:r w:rsidRPr="00AC3637">
        <w:rPr>
          <w:rFonts w:eastAsia="Calibri" w:cs="Times New Roman"/>
        </w:rPr>
        <w:t>Za točnost otpravka-ovlašteni službenik:</w:t>
      </w:r>
    </w:p>
    <w:p w:rsidRPr="00AC3637" w:rsidR="00FB202E" w:rsidP="00FB202E" w:rsidRDefault="00FB202E">
      <w:pPr>
        <w:spacing w:after="0"/>
        <w:rPr>
          <w:rFonts w:eastAsia="Calibri" w:cs="Times New Roman"/>
        </w:rPr>
      </w:pPr>
      <w:r w:rsidRPr="00AC3637">
        <w:rPr>
          <w:rFonts w:eastAsia="Calibri" w:cs="Times New Roman"/>
        </w:rPr>
        <w:t xml:space="preserve">                                                                                                                </w:t>
      </w:r>
      <w:r w:rsidRPr="00AC3637" w:rsidR="00971492">
        <w:rPr>
          <w:rFonts w:eastAsia="Calibri" w:cs="Times New Roman"/>
        </w:rPr>
        <w:t>Anđela Strmota</w:t>
      </w:r>
    </w:p>
    <w:p w:rsidRPr="00AC3637" w:rsidR="00FB202E" w:rsidP="00FB202E" w:rsidRDefault="00FB202E">
      <w:pPr>
        <w:spacing w:after="0"/>
        <w:jc w:val="right"/>
        <w:rPr>
          <w:rFonts w:eastAsia="Calibri" w:cs="Times New Roman"/>
        </w:rPr>
      </w:pPr>
      <w:r w:rsidRPr="00AC3637">
        <w:rPr>
          <w:rFonts w:eastAsia="Calibri" w:cs="Times New Roman"/>
        </w:rPr>
        <w:t xml:space="preserve">  </w:t>
      </w:r>
      <w:r w:rsidRPr="00AC3637">
        <w:rPr>
          <w:rFonts w:eastAsia="Calibri" w:cs="Times New Roman"/>
        </w:rPr>
        <w:tab/>
      </w:r>
      <w:r w:rsidRPr="00AC3637">
        <w:rPr>
          <w:rFonts w:eastAsia="Calibri" w:cs="Times New Roman"/>
        </w:rPr>
        <w:tab/>
      </w:r>
      <w:r w:rsidRPr="00AC3637">
        <w:rPr>
          <w:rFonts w:eastAsia="Calibri" w:cs="Times New Roman"/>
        </w:rPr>
        <w:tab/>
      </w:r>
      <w:r w:rsidRPr="00AC3637">
        <w:rPr>
          <w:rFonts w:eastAsia="Calibri" w:cs="Times New Roman"/>
        </w:rPr>
        <w:tab/>
      </w:r>
      <w:r w:rsidRPr="00AC3637">
        <w:rPr>
          <w:rFonts w:eastAsia="Calibri" w:cs="Times New Roman"/>
        </w:rPr>
        <w:tab/>
        <w:t xml:space="preserve"> </w:t>
      </w:r>
    </w:p>
    <w:p w:rsidRPr="00AC3637" w:rsidR="00FB202E" w:rsidP="00FB202E" w:rsidRDefault="00FB202E">
      <w:pPr>
        <w:spacing w:after="0"/>
        <w:jc w:val="right"/>
        <w:rPr>
          <w:rFonts w:eastAsia="Calibri" w:cs="Times New Roman"/>
        </w:rPr>
      </w:pPr>
      <w:r w:rsidRPr="00AC3637">
        <w:rPr>
          <w:rFonts w:eastAsia="Calibri" w:cs="Times New Roman"/>
        </w:rPr>
        <w:t xml:space="preserve"> </w:t>
      </w:r>
    </w:p>
    <w:p w:rsidRPr="00AC3637" w:rsidR="00FB202E" w:rsidP="00FB202E" w:rsidRDefault="00FB202E">
      <w:pPr>
        <w:spacing w:after="0"/>
        <w:jc w:val="right"/>
        <w:rPr>
          <w:rFonts w:eastAsia="Calibri" w:cs="Times New Roman"/>
        </w:rPr>
      </w:pP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 DNA: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Pr="00AC3637" w:rsidR="00FB202E" w:rsidP="00FB202E" w:rsidRDefault="00FB202E">
      <w:pPr>
        <w:spacing w:after="0"/>
        <w:jc w:val="both"/>
        <w:rPr>
          <w:rFonts w:eastAsia="Times New Roman" w:cs="Times New Roman"/>
          <w:lang w:eastAsia="hr-HR"/>
        </w:rPr>
      </w:pPr>
      <w:r w:rsidRPr="00AC3637">
        <w:rPr>
          <w:rFonts w:eastAsia="Times New Roman" w:cs="Times New Roman"/>
          <w:lang w:eastAsia="hr-HR"/>
        </w:rPr>
        <w:t xml:space="preserve"> </w:t>
      </w:r>
    </w:p>
    <w:p w:rsidRPr="00AC3637" w:rsidR="00FB202E" w:rsidP="00FB202E" w:rsidRDefault="00FB202E">
      <w:pPr>
        <w:spacing w:after="0"/>
        <w:jc w:val="both"/>
        <w:rPr>
          <w:rFonts w:eastAsia="Calibri" w:cs="Times New Roman"/>
        </w:rPr>
      </w:pPr>
      <w:r w:rsidRPr="00AC3637">
        <w:rPr>
          <w:rFonts w:eastAsia="Times New Roman" w:cs="Times New Roman"/>
          <w:lang w:eastAsia="hr-HR"/>
        </w:rPr>
        <w:t xml:space="preserve"> Smatra se da je dostava pismena obavljena istekom osmog dana od dana objave pismena na mrežnoj stranici e-oglasne ploče suda (čl. 25. st. 2 ZSP-a)</w:t>
      </w:r>
      <w:r w:rsidR="003F40A4">
        <w:rPr>
          <w:rFonts w:eastAsia="Times New Roman" w:cs="Times New Roman"/>
          <w:lang w:eastAsia="hr-HR"/>
        </w:rPr>
        <w:t>.</w:t>
      </w:r>
    </w:p>
    <w:sectPr w:rsidRPr="00AC3637" w:rsidR="00FB202E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6143" w:rsidP="00537B78" w:rsidRDefault="00716143">
      <w:r>
        <w:separator/>
      </w:r>
    </w:p>
  </w:endnote>
  <w:endnote w:type="continuationSeparator" w:id="0">
    <w:p w:rsidR="00716143" w:rsidP="00537B78" w:rsidRDefault="0071614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6143" w:rsidP="00537B78" w:rsidRDefault="00716143">
      <w:r>
        <w:separator/>
      </w:r>
    </w:p>
  </w:footnote>
  <w:footnote w:type="continuationSeparator" w:id="0">
    <w:p w:rsidR="00716143" w:rsidP="00537B78" w:rsidRDefault="0071614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ilvl="0" w:tplc="44EEDF8A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ilvl="0" w:tplc="6784B344">
      <w:start w:val="1"/>
      <w:numFmt w:val="decimal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130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0A4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F2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143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0F9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492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6CD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3637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30B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1E8E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02E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846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27. srpnja 2020.</izvorni_sadrzaj>
    <derivirana_varijabla naziv="DomainObject.Datum_1">27.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/>
    </izvorni_sadrzaj>
    <derivirana_varijabla naziv="DomainObject.Predmet.SudioniciListNaziv_1">
      <item/>
    </derivirana_varijabla>
  </DomainObject.Predmet.SudioniciListNaziv>
  <DomainObject.Predmet.SudioniciListAdressOIB>
    <izvorni_sadrzaj>
      <item/>
    </izvorni_sadrzaj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AB207-133C-45CF-A05C-B8D260A8B0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444</properties:Words>
  <properties:Characters>2381</properties:Characters>
  <properties:Lines>83</properties:Lines>
  <properties:Paragraphs>32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2020-07-27T08:19:00Z</dcterms:created>
  <dc:creator>Ratko Gospodnetić, ZI5 d.o.o. Zagreb</dc:creator>
  <dc:description>Ovaj predložak služi kao osnova za kreiranje novih eSPIS predložaka tijekom obrade sudskih dokumenata.</dc:description>
  <cp:lastModifiedBy>Anđela Strmota</cp:lastModifiedBy>
  <dcterms:modified xmlns:xsi="http://www.w3.org/2001/XMLSchema-instance" xsi:type="dcterms:W3CDTF">2020-07-27T09:01:00Z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Poziv za Sajda Filipi - Pripremno ročište (Poziv za pripremno ročište MIRJANA LISICA.docx)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